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F429" w14:textId="33DC8FCB" w:rsidR="00FD2157" w:rsidRPr="00FD2157" w:rsidRDefault="00FD2157" w:rsidP="00FD21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2157">
        <w:rPr>
          <w:rFonts w:ascii="Arial" w:hAnsi="Arial" w:cs="Arial"/>
          <w:b/>
          <w:bCs/>
          <w:sz w:val="24"/>
          <w:szCs w:val="24"/>
        </w:rPr>
        <w:t>Family Reunion Program Visits</w:t>
      </w:r>
      <w:r w:rsidR="006A75CE">
        <w:rPr>
          <w:rFonts w:ascii="Arial" w:hAnsi="Arial" w:cs="Arial"/>
          <w:b/>
          <w:bCs/>
          <w:sz w:val="24"/>
          <w:szCs w:val="24"/>
        </w:rPr>
        <w:t xml:space="preserve"> Will Resume in September</w:t>
      </w:r>
      <w:r w:rsidRPr="00FD2157">
        <w:rPr>
          <w:rFonts w:ascii="Arial" w:hAnsi="Arial" w:cs="Arial"/>
          <w:b/>
          <w:bCs/>
          <w:sz w:val="24"/>
          <w:szCs w:val="24"/>
        </w:rPr>
        <w:br/>
      </w:r>
      <w:r w:rsidRPr="00FD2157">
        <w:rPr>
          <w:rFonts w:ascii="Arial" w:eastAsia="Times New Roman" w:hAnsi="Arial" w:cs="Arial"/>
          <w:b/>
          <w:bCs/>
          <w:sz w:val="24"/>
          <w:szCs w:val="24"/>
        </w:rPr>
        <w:t>June 14, 2021</w:t>
      </w:r>
    </w:p>
    <w:p w14:paraId="23F6EB92" w14:textId="77777777" w:rsidR="00FD2157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E8485D" w14:textId="77777777" w:rsidR="00FD2157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7B7900" w14:textId="52B8141C" w:rsidR="00FD2157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ADD">
        <w:rPr>
          <w:rFonts w:ascii="Arial" w:eastAsia="Times New Roman" w:hAnsi="Arial" w:cs="Arial"/>
          <w:sz w:val="24"/>
          <w:szCs w:val="24"/>
        </w:rPr>
        <w:t xml:space="preserve">The Department has been carefully monitoring the COVID-19 pandemic </w:t>
      </w:r>
      <w:r>
        <w:rPr>
          <w:rFonts w:ascii="Arial" w:eastAsia="Times New Roman" w:hAnsi="Arial" w:cs="Arial"/>
          <w:sz w:val="24"/>
          <w:szCs w:val="24"/>
        </w:rPr>
        <w:t xml:space="preserve">both in our </w:t>
      </w:r>
      <w:proofErr w:type="gramStart"/>
      <w:r>
        <w:rPr>
          <w:rFonts w:ascii="Arial" w:eastAsia="Times New Roman" w:hAnsi="Arial" w:cs="Arial"/>
          <w:sz w:val="24"/>
          <w:szCs w:val="24"/>
        </w:rPr>
        <w:t>correctional facilities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the surrounding communities.  With the ongoing efforts to vaccinate the incarcerated population and the community at large, we have seen a </w:t>
      </w:r>
      <w:r w:rsidRPr="000B2ADD">
        <w:rPr>
          <w:rFonts w:ascii="Arial" w:eastAsia="Times New Roman" w:hAnsi="Arial" w:cs="Arial"/>
          <w:sz w:val="24"/>
          <w:szCs w:val="24"/>
        </w:rPr>
        <w:t>decline in the positivity rate of COVID-19</w:t>
      </w:r>
      <w:r>
        <w:rPr>
          <w:rFonts w:ascii="Arial" w:eastAsia="Times New Roman" w:hAnsi="Arial" w:cs="Arial"/>
          <w:sz w:val="24"/>
          <w:szCs w:val="24"/>
        </w:rPr>
        <w:t xml:space="preserve">.  As a result, </w:t>
      </w:r>
      <w:r w:rsidRPr="000B2ADD">
        <w:rPr>
          <w:rFonts w:ascii="Arial" w:eastAsia="Times New Roman" w:hAnsi="Arial" w:cs="Arial"/>
          <w:sz w:val="24"/>
          <w:szCs w:val="24"/>
        </w:rPr>
        <w:t>the Department has been able to resume some of its most vital programming.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B2A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DD9E10" w14:textId="77777777" w:rsidR="00FD2157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0593F9" w14:textId="77777777" w:rsidR="00FD2157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ADD">
        <w:rPr>
          <w:rFonts w:ascii="Arial" w:eastAsia="Times New Roman" w:hAnsi="Arial" w:cs="Arial"/>
          <w:sz w:val="24"/>
          <w:szCs w:val="24"/>
        </w:rPr>
        <w:t xml:space="preserve">In continuing with this progress, and in accordance with the Department’s dedication to preserving and strengthening family ties, </w:t>
      </w:r>
      <w:r>
        <w:rPr>
          <w:rFonts w:ascii="Arial" w:eastAsia="Times New Roman" w:hAnsi="Arial" w:cs="Arial"/>
          <w:sz w:val="24"/>
          <w:szCs w:val="24"/>
        </w:rPr>
        <w:t xml:space="preserve">if everything continues on the current trajectory, </w:t>
      </w:r>
      <w:r w:rsidRPr="000B2ADD">
        <w:rPr>
          <w:rFonts w:ascii="Arial" w:eastAsia="Times New Roman" w:hAnsi="Arial" w:cs="Arial"/>
          <w:sz w:val="24"/>
          <w:szCs w:val="24"/>
        </w:rPr>
        <w:t xml:space="preserve">we are planning to resume </w:t>
      </w:r>
      <w:r>
        <w:rPr>
          <w:rFonts w:ascii="Arial" w:eastAsia="Times New Roman" w:hAnsi="Arial" w:cs="Arial"/>
          <w:sz w:val="24"/>
          <w:szCs w:val="24"/>
        </w:rPr>
        <w:t>the Family Reunion Program (FRP) beginning Wednesday, September 8, 2021, in accordance with Directive #4500 and the additional criteria outlined as follows:</w:t>
      </w:r>
    </w:p>
    <w:p w14:paraId="110A735E" w14:textId="77777777" w:rsidR="00FD2157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F885F2" w14:textId="77777777" w:rsidR="00FD2157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3614D">
        <w:rPr>
          <w:rFonts w:ascii="Arial" w:eastAsia="Times New Roman" w:hAnsi="Arial" w:cs="Arial"/>
          <w:sz w:val="24"/>
          <w:szCs w:val="24"/>
        </w:rPr>
        <w:t xml:space="preserve">Incarcerated individuals whose </w:t>
      </w:r>
      <w:r>
        <w:rPr>
          <w:rFonts w:ascii="Arial" w:eastAsia="Times New Roman" w:hAnsi="Arial" w:cs="Arial"/>
          <w:sz w:val="24"/>
          <w:szCs w:val="24"/>
        </w:rPr>
        <w:t xml:space="preserve">previously approved </w:t>
      </w:r>
      <w:r w:rsidRPr="00C3614D">
        <w:rPr>
          <w:rFonts w:ascii="Arial" w:eastAsia="Times New Roman" w:hAnsi="Arial" w:cs="Arial"/>
          <w:sz w:val="24"/>
          <w:szCs w:val="24"/>
        </w:rPr>
        <w:t>FRP visits were cancelled due to COVID-19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3614D">
        <w:rPr>
          <w:rFonts w:ascii="Arial" w:eastAsia="Times New Roman" w:hAnsi="Arial" w:cs="Arial"/>
          <w:sz w:val="24"/>
          <w:szCs w:val="24"/>
        </w:rPr>
        <w:t xml:space="preserve"> will be given priority </w:t>
      </w:r>
      <w:r>
        <w:rPr>
          <w:rFonts w:ascii="Arial" w:eastAsia="Times New Roman" w:hAnsi="Arial" w:cs="Arial"/>
          <w:sz w:val="24"/>
          <w:szCs w:val="24"/>
        </w:rPr>
        <w:t>scheduling,</w:t>
      </w:r>
      <w:r w:rsidRPr="00C3614D">
        <w:rPr>
          <w:rFonts w:ascii="Arial" w:eastAsia="Times New Roman" w:hAnsi="Arial" w:cs="Arial"/>
          <w:sz w:val="24"/>
          <w:szCs w:val="24"/>
        </w:rPr>
        <w:t xml:space="preserve"> provided </w:t>
      </w:r>
      <w:r>
        <w:rPr>
          <w:rFonts w:ascii="Arial" w:eastAsia="Times New Roman" w:hAnsi="Arial" w:cs="Arial"/>
          <w:sz w:val="24"/>
          <w:szCs w:val="24"/>
        </w:rPr>
        <w:t xml:space="preserve">that </w:t>
      </w:r>
      <w:r w:rsidRPr="00C3614D">
        <w:rPr>
          <w:rFonts w:ascii="Arial" w:eastAsia="Times New Roman" w:hAnsi="Arial" w:cs="Arial"/>
          <w:sz w:val="24"/>
          <w:szCs w:val="24"/>
        </w:rPr>
        <w:t xml:space="preserve">they continue to meet the eligibility criteria.  </w:t>
      </w:r>
    </w:p>
    <w:p w14:paraId="51377E3A" w14:textId="77777777" w:rsidR="00FD2157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8F2490A" w14:textId="77777777" w:rsidR="00FD2157" w:rsidRPr="00C3614D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3614D">
        <w:rPr>
          <w:rFonts w:ascii="Arial" w:hAnsi="Arial" w:cs="Arial"/>
          <w:sz w:val="24"/>
          <w:szCs w:val="24"/>
        </w:rPr>
        <w:t xml:space="preserve">All incarcerated individuals participating in the FRP must be </w:t>
      </w:r>
      <w:r>
        <w:rPr>
          <w:rFonts w:ascii="Arial" w:hAnsi="Arial" w:cs="Arial"/>
          <w:sz w:val="24"/>
          <w:szCs w:val="24"/>
        </w:rPr>
        <w:t xml:space="preserve">fully </w:t>
      </w:r>
      <w:r w:rsidRPr="00C3614D">
        <w:rPr>
          <w:rFonts w:ascii="Arial" w:hAnsi="Arial" w:cs="Arial"/>
          <w:sz w:val="24"/>
          <w:szCs w:val="24"/>
        </w:rPr>
        <w:t xml:space="preserve">vaccinated </w:t>
      </w:r>
      <w:r>
        <w:rPr>
          <w:rFonts w:ascii="Arial" w:hAnsi="Arial" w:cs="Arial"/>
          <w:sz w:val="24"/>
          <w:szCs w:val="24"/>
        </w:rPr>
        <w:t xml:space="preserve">(meaning at least two weeks have passed since the last vaccination was administered) </w:t>
      </w:r>
      <w:r w:rsidRPr="00C3614D">
        <w:rPr>
          <w:rFonts w:ascii="Arial" w:hAnsi="Arial" w:cs="Arial"/>
          <w:sz w:val="24"/>
          <w:szCs w:val="24"/>
        </w:rPr>
        <w:t xml:space="preserve">against COVID-19. </w:t>
      </w:r>
    </w:p>
    <w:p w14:paraId="61E8F9E5" w14:textId="77777777" w:rsidR="00FD2157" w:rsidRPr="00F12A83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C7AA4C" w14:textId="77777777" w:rsidR="00FD2157" w:rsidRPr="00701D66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approved FRP participants, age 12 and older, must be fully vaccinated to participate.  All participants must provide a copy of their COVID-19 Vaccination Record Card documenting that they are fully vaccinated.  This documentation must be received at least 2 weeks prior to the scheduled FRP visit.   </w:t>
      </w:r>
    </w:p>
    <w:p w14:paraId="23DCF2DD" w14:textId="77777777" w:rsidR="00FD2157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E5DC62C" w14:textId="77777777" w:rsidR="00FD2157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Family arrival times will be s</w:t>
      </w:r>
      <w:r w:rsidRPr="00D816F1">
        <w:rPr>
          <w:rFonts w:ascii="Arial" w:eastAsia="Times New Roman" w:hAnsi="Arial" w:cs="Arial"/>
          <w:sz w:val="24"/>
          <w:szCs w:val="24"/>
        </w:rPr>
        <w:t>tagger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D816F1">
        <w:rPr>
          <w:rFonts w:ascii="Arial" w:eastAsia="Times New Roman" w:hAnsi="Arial" w:cs="Arial"/>
          <w:sz w:val="24"/>
          <w:szCs w:val="24"/>
        </w:rPr>
        <w:t xml:space="preserve"> to allow for adequate social distancing.</w:t>
      </w:r>
    </w:p>
    <w:p w14:paraId="1E88878A" w14:textId="77777777" w:rsidR="00FD2157" w:rsidRPr="00701D66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6C46EDA" w14:textId="77777777" w:rsidR="00FD2157" w:rsidRPr="00FB478B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FRP participants will be screened with a questionnaire and temperature </w:t>
      </w:r>
      <w:proofErr w:type="gramStart"/>
      <w:r>
        <w:rPr>
          <w:rFonts w:ascii="Arial" w:hAnsi="Arial" w:cs="Arial"/>
          <w:sz w:val="24"/>
          <w:szCs w:val="24"/>
        </w:rPr>
        <w:t>check  prior</w:t>
      </w:r>
      <w:proofErr w:type="gramEnd"/>
      <w:r>
        <w:rPr>
          <w:rFonts w:ascii="Arial" w:hAnsi="Arial" w:cs="Arial"/>
          <w:sz w:val="24"/>
          <w:szCs w:val="24"/>
        </w:rPr>
        <w:t xml:space="preserve"> to participating in the FRP visit.  If a FRP participant fails the screening, they will not be permitted to participate in the FRP visit. </w:t>
      </w:r>
    </w:p>
    <w:p w14:paraId="68DDAA76" w14:textId="77777777" w:rsidR="00FD2157" w:rsidRPr="00FB478B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AE16815" w14:textId="77777777" w:rsidR="00FD2157" w:rsidRPr="00701D66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visitors under the age of 12 shall be required to present a negative COVID-19 test obtained within three days prior to the scheduled date of the FRP visit and present proof at the time of screening.   </w:t>
      </w:r>
    </w:p>
    <w:p w14:paraId="5462A0BB" w14:textId="77777777" w:rsidR="00FD2157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6BCFB20" w14:textId="77777777" w:rsidR="00FD2157" w:rsidRPr="00701D66" w:rsidRDefault="00FD2157" w:rsidP="00FD2157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1D66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If a person is denied participation for any reason, and they are a guardian for any children scheduled to </w:t>
      </w:r>
      <w:proofErr w:type="gramStart"/>
      <w:r>
        <w:rPr>
          <w:rFonts w:ascii="Arial" w:hAnsi="Arial" w:cs="Arial"/>
          <w:sz w:val="24"/>
          <w:szCs w:val="24"/>
        </w:rPr>
        <w:t>participate  in</w:t>
      </w:r>
      <w:proofErr w:type="gramEnd"/>
      <w:r>
        <w:rPr>
          <w:rFonts w:ascii="Arial" w:hAnsi="Arial" w:cs="Arial"/>
          <w:sz w:val="24"/>
          <w:szCs w:val="24"/>
        </w:rPr>
        <w:t xml:space="preserve"> the FRP visit, those children will not be permitted to participate in the FRP visit. </w:t>
      </w:r>
    </w:p>
    <w:p w14:paraId="7AFAE89E" w14:textId="77777777" w:rsidR="00FD2157" w:rsidRPr="00701D66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6BAE81E" w14:textId="77777777" w:rsidR="00FD2157" w:rsidRPr="00701D66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Masks must be worn whenever outside of the assigned FRP unit and/or when in close proximity of other visitors.  This includes during processing and transportation to and from the unit.</w:t>
      </w:r>
    </w:p>
    <w:p w14:paraId="4B677DF8" w14:textId="77777777" w:rsidR="00FD2157" w:rsidRPr="00F12A83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588056" w14:textId="77777777" w:rsidR="00FD2157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Facilities will supply disinfectant </w:t>
      </w:r>
      <w:r w:rsidRPr="00D816F1">
        <w:rPr>
          <w:rFonts w:ascii="Arial" w:eastAsia="Times New Roman" w:hAnsi="Arial" w:cs="Arial"/>
          <w:sz w:val="24"/>
          <w:szCs w:val="24"/>
        </w:rPr>
        <w:t>cleaning products to use during visits.</w:t>
      </w:r>
    </w:p>
    <w:p w14:paraId="4A405D00" w14:textId="77777777" w:rsidR="00FD2157" w:rsidRPr="00D816F1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CA936" w14:textId="77777777" w:rsidR="00FD2157" w:rsidRPr="00701D66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816F1">
        <w:rPr>
          <w:rFonts w:ascii="Arial" w:eastAsia="Times New Roman" w:hAnsi="Arial" w:cs="Arial"/>
          <w:sz w:val="24"/>
          <w:szCs w:val="24"/>
        </w:rPr>
        <w:t xml:space="preserve">All small appliances, silverware, dishes, pots, </w:t>
      </w:r>
      <w:proofErr w:type="gramStart"/>
      <w:r w:rsidRPr="00D816F1">
        <w:rPr>
          <w:rFonts w:ascii="Arial" w:eastAsia="Times New Roman" w:hAnsi="Arial" w:cs="Arial"/>
          <w:sz w:val="24"/>
          <w:szCs w:val="24"/>
        </w:rPr>
        <w:t>pans</w:t>
      </w:r>
      <w:proofErr w:type="gramEnd"/>
      <w:r w:rsidRPr="00D816F1">
        <w:rPr>
          <w:rFonts w:ascii="Arial" w:eastAsia="Times New Roman" w:hAnsi="Arial" w:cs="Arial"/>
          <w:sz w:val="24"/>
          <w:szCs w:val="24"/>
        </w:rPr>
        <w:t xml:space="preserve"> and entertainment devices will need to be sanitized</w:t>
      </w:r>
      <w:r>
        <w:rPr>
          <w:rFonts w:ascii="Arial" w:eastAsia="Times New Roman" w:hAnsi="Arial" w:cs="Arial"/>
          <w:sz w:val="24"/>
          <w:szCs w:val="24"/>
        </w:rPr>
        <w:t>, in accordance with</w:t>
      </w:r>
      <w:r w:rsidRPr="00D816F1">
        <w:rPr>
          <w:rFonts w:ascii="Arial" w:eastAsia="Times New Roman" w:hAnsi="Arial" w:cs="Arial"/>
          <w:sz w:val="24"/>
          <w:szCs w:val="24"/>
        </w:rPr>
        <w:t xml:space="preserve"> CDC guidelines after each visit.</w:t>
      </w:r>
      <w:r w:rsidRPr="00D816F1">
        <w:rPr>
          <w:rFonts w:ascii="Arial" w:hAnsi="Arial" w:cs="Arial"/>
          <w:sz w:val="24"/>
          <w:szCs w:val="24"/>
        </w:rPr>
        <w:t xml:space="preserve"> </w:t>
      </w:r>
    </w:p>
    <w:p w14:paraId="0C3438CA" w14:textId="77777777" w:rsidR="00FD2157" w:rsidRPr="00701D66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A734B63" w14:textId="77777777" w:rsidR="00FD2157" w:rsidRPr="00701D66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816F1">
        <w:rPr>
          <w:rFonts w:ascii="Arial" w:hAnsi="Arial" w:cs="Arial"/>
          <w:sz w:val="24"/>
          <w:szCs w:val="24"/>
        </w:rPr>
        <w:t>Units wil</w:t>
      </w:r>
      <w:r>
        <w:rPr>
          <w:rFonts w:ascii="Arial" w:hAnsi="Arial" w:cs="Arial"/>
          <w:sz w:val="24"/>
          <w:szCs w:val="24"/>
        </w:rPr>
        <w:t>l</w:t>
      </w:r>
      <w:r w:rsidRPr="00D816F1">
        <w:rPr>
          <w:rFonts w:ascii="Arial" w:hAnsi="Arial" w:cs="Arial"/>
          <w:sz w:val="24"/>
          <w:szCs w:val="24"/>
        </w:rPr>
        <w:t xml:space="preserve"> be sanitized prior to and immediately following each use</w:t>
      </w:r>
      <w:r>
        <w:rPr>
          <w:rFonts w:ascii="Arial" w:hAnsi="Arial" w:cs="Arial"/>
          <w:sz w:val="24"/>
          <w:szCs w:val="24"/>
        </w:rPr>
        <w:t>,</w:t>
      </w:r>
      <w:r w:rsidRPr="00D816F1">
        <w:rPr>
          <w:rFonts w:ascii="Arial" w:hAnsi="Arial" w:cs="Arial"/>
          <w:sz w:val="24"/>
          <w:szCs w:val="24"/>
        </w:rPr>
        <w:t xml:space="preserve"> including all hard surfaces, floors, </w:t>
      </w:r>
      <w:proofErr w:type="gramStart"/>
      <w:r w:rsidRPr="00D816F1">
        <w:rPr>
          <w:rFonts w:ascii="Arial" w:hAnsi="Arial" w:cs="Arial"/>
          <w:sz w:val="24"/>
          <w:szCs w:val="24"/>
        </w:rPr>
        <w:t>chairs</w:t>
      </w:r>
      <w:proofErr w:type="gramEnd"/>
      <w:r w:rsidRPr="00D816F1">
        <w:rPr>
          <w:rFonts w:ascii="Arial" w:hAnsi="Arial" w:cs="Arial"/>
          <w:sz w:val="24"/>
          <w:szCs w:val="24"/>
        </w:rPr>
        <w:t xml:space="preserve"> and tabletops per</w:t>
      </w:r>
      <w:r w:rsidRPr="00D816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16F1">
        <w:rPr>
          <w:rFonts w:ascii="Arial" w:hAnsi="Arial" w:cs="Arial"/>
          <w:sz w:val="24"/>
          <w:szCs w:val="24"/>
        </w:rPr>
        <w:t>CDC guidelines</w:t>
      </w:r>
      <w:r>
        <w:rPr>
          <w:rFonts w:ascii="Arial" w:hAnsi="Arial" w:cs="Arial"/>
          <w:sz w:val="24"/>
          <w:szCs w:val="24"/>
        </w:rPr>
        <w:t>.</w:t>
      </w:r>
    </w:p>
    <w:p w14:paraId="44200309" w14:textId="77777777" w:rsidR="00FD2157" w:rsidRPr="00B2182B" w:rsidRDefault="00FD2157" w:rsidP="00FD2157">
      <w:p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B214398" w14:textId="77777777" w:rsidR="00FD2157" w:rsidRDefault="00FD2157" w:rsidP="00FD2157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is recommended that all participants wash their hands with soap and water and/or use hand sanitizer routinely. </w:t>
      </w:r>
    </w:p>
    <w:p w14:paraId="662AD118" w14:textId="77777777" w:rsidR="00FD2157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46C60" w14:textId="77777777" w:rsidR="00FD2157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E16411" w14:textId="77777777" w:rsidR="00FD2157" w:rsidRPr="000B2ADD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ADD">
        <w:rPr>
          <w:rFonts w:ascii="Arial" w:eastAsia="Times New Roman" w:hAnsi="Arial" w:cs="Arial"/>
          <w:sz w:val="24"/>
          <w:szCs w:val="24"/>
        </w:rPr>
        <w:t>We must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B2ADD">
        <w:rPr>
          <w:rFonts w:ascii="Arial" w:eastAsia="Times New Roman" w:hAnsi="Arial" w:cs="Arial"/>
          <w:sz w:val="24"/>
          <w:szCs w:val="24"/>
        </w:rPr>
        <w:t xml:space="preserve">remain cognizant that the COVID-19 pandemic is still occurring, and the situation remains ever-changing.  Barring any adverse changes that would require the Department to reassess the safety of </w:t>
      </w:r>
      <w:r w:rsidRPr="00EE7901">
        <w:rPr>
          <w:rFonts w:ascii="Arial" w:eastAsia="Times New Roman" w:hAnsi="Arial" w:cs="Arial"/>
          <w:sz w:val="24"/>
          <w:szCs w:val="24"/>
        </w:rPr>
        <w:t>resuming FRP, you can expect continued communication on this topic prior to the September 8, 2021 reopening date.</w:t>
      </w:r>
      <w:r w:rsidRPr="000B2A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C8B78A" w14:textId="77777777" w:rsidR="00FD2157" w:rsidRPr="000B2ADD" w:rsidRDefault="00FD2157" w:rsidP="00FD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7BE489" w14:textId="77777777" w:rsidR="002509CE" w:rsidRDefault="00E17AC1"/>
    <w:sectPr w:rsidR="0025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40499"/>
    <w:multiLevelType w:val="hybridMultilevel"/>
    <w:tmpl w:val="BDFE3B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7"/>
    <w:rsid w:val="0016157C"/>
    <w:rsid w:val="006A75CE"/>
    <w:rsid w:val="009419BD"/>
    <w:rsid w:val="00BF3F8D"/>
    <w:rsid w:val="00CF662B"/>
    <w:rsid w:val="00E17AC1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E64C"/>
  <w15:chartTrackingRefBased/>
  <w15:docId w15:val="{80CD06EA-3C5A-47DC-AE52-96052957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Mailey, Thomas (DOCCS)</dc:creator>
  <cp:keywords/>
  <dc:description/>
  <cp:lastModifiedBy>Mailey, Thomas (DOCCS)</cp:lastModifiedBy>
  <cp:revision>2</cp:revision>
  <dcterms:created xsi:type="dcterms:W3CDTF">2021-06-14T18:10:00Z</dcterms:created>
  <dcterms:modified xsi:type="dcterms:W3CDTF">2021-06-14T18:10:00Z</dcterms:modified>
</cp:coreProperties>
</file>